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997AD5" w:rsidTr="00D74CDD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Disciplina – INGLESE - ISTITUTI TECNICO / PROFESSIONALE</w:t>
            </w:r>
          </w:p>
        </w:tc>
      </w:tr>
      <w:tr w:rsidR="00997AD5" w:rsidTr="00D74CDD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V ANNO / MONOENNIO FINALE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997AD5" w:rsidTr="00D74CDD">
        <w:trPr>
          <w:trHeight w:val="983"/>
        </w:trPr>
        <w:tc>
          <w:tcPr>
            <w:tcW w:w="562" w:type="dxa"/>
            <w:tcBorders>
              <w:top w:val="nil"/>
            </w:tcBorders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V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individuare e utilizzare gli strumenti di comunicazione e di team working più appropriati per intervenire nei contesti organizzativi e professionali di riferimento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5245" w:type="dxa"/>
            <w:gridSpan w:val="3"/>
          </w:tcPr>
          <w:p w:rsidR="00997AD5" w:rsidRDefault="00997AD5" w:rsidP="00D74CDD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</w:rPr>
              <w:t>Funzioni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- revisione generale delle funzioni linguistiche studiate negli anni precedenti</w:t>
            </w:r>
          </w:p>
          <w:p w:rsidR="00997AD5" w:rsidRDefault="00997AD5" w:rsidP="00D74CDD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Grammatica- revisione generale delle strutture grammaticali studiate negli anni precedenti</w:t>
            </w:r>
          </w:p>
          <w:p w:rsidR="00997AD5" w:rsidRDefault="00997AD5" w:rsidP="00D74CDD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Microlingua / civiltà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86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Organizzazione del discorso nelle principali tipologie testuali, comprese quelle tecnico-professionali'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12"/>
              <w:textAlignment w:val="baseline"/>
              <w:rPr>
                <w:rFonts w:eastAsia="Arial Narrow" w:cs="Times New Roman"/>
                <w:color w:val="000000"/>
                <w:spacing w:val="-2"/>
              </w:rPr>
            </w:pPr>
            <w:r>
              <w:rPr>
                <w:rFonts w:eastAsia="Arial Narrow" w:cs="Times New Roman"/>
                <w:color w:val="000000"/>
                <w:spacing w:val="-2"/>
              </w:rPr>
              <w:t>Modalità di produzione di testi comunicativi relativamente complessi, scritti e orali, continui e non continui, anche con l'ausilio di strumenti multimediali e per la fruizione in rete'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esposizione orale e d'interazione in contesti di studio e di lavoro, anche formali'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comprensione di testi relativamente complessi riguardanti argomenti socio-culturali, in particolare il settore di indirizzo'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Strutture mor fosintattiche adeguate alle tipologie testuali e ai contesti d'uso, in particolare professionali'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  <w:spacing w:val="-1"/>
              </w:rPr>
            </w:pPr>
            <w:r>
              <w:rPr>
                <w:rFonts w:eastAsia="Arial Narrow" w:cs="Times New Roman"/>
                <w:color w:val="000000"/>
                <w:spacing w:val="-1"/>
              </w:rPr>
              <w:t>Lessico e fraseologia convenzionale per affrontare situazioni sociali e di lavoro; varietà di registro e di contesto'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52" w:after="0" w:line="232" w:lineRule="exact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Lessico di settore codificato da organismi internazionali'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8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Aspetti socio-culturali della lingua inglese e del linguaggio settoriale'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252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lastRenderedPageBreak/>
              <w:t>Aspetti socio-culturali dei Paesi anglofoni, riferiti in particolare al settore d'indirizzo'</w:t>
            </w:r>
          </w:p>
          <w:p w:rsidR="00997AD5" w:rsidRDefault="00997AD5" w:rsidP="00997AD5">
            <w:pPr>
              <w:pStyle w:val="ParaAttribute2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Modalità e problemi basilari della traduzione di testi tecnici</w:t>
            </w:r>
          </w:p>
        </w:tc>
        <w:tc>
          <w:tcPr>
            <w:tcW w:w="4819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86" w:after="0" w:line="264" w:lineRule="exact"/>
              <w:ind w:right="648"/>
              <w:jc w:val="both"/>
              <w:textAlignment w:val="baseline"/>
              <w:rPr>
                <w:rFonts w:eastAsia="Arial Narrow"/>
                <w:color w:val="000000"/>
                <w:spacing w:val="-3"/>
              </w:rPr>
            </w:pPr>
            <w:r>
              <w:rPr>
                <w:rFonts w:eastAsia="Arial Narrow"/>
                <w:color w:val="000000"/>
                <w:spacing w:val="-3"/>
              </w:rPr>
              <w:lastRenderedPageBreak/>
              <w:t>Esprimere e argomentare le proprie opinioni con relativa spontaneità nell'interazione anche con madrelingua , su argomenti generali, di studio e di lavoro'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strategie nell'interazione e nell'esposizione orale in relazione agli elementi di contesto'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Comprendere idee principali, dettagli e punto di vista in testi orali in lingua standard, riguardanti argomenti noti d'attualità, di studio e di lavoro'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Comprendere idee principali, dettagli e punto di vista in testi scritti relativamente complessi riguardanti argomenti di attualità, di studio e di lavoro'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tecnico-scientifici di settore'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504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Utilizzare le principali tipologie testuali, anche tecnico-professionali, rispettando le costanti che le caratterizzano'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504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Produrre testi scritti e orali coerenti e coesi, anche tecnico professionali, riguardanti esperienze, situazioni e processi relativi al proprio settore di indirizzo'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48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lastRenderedPageBreak/>
              <w:t>Utilizzare il lessico di settore, compresa la nomenclatura internazionale codificata'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Trasporre in lingua italiana brevi testi scritti in inglese relativi all'ambito di studio e di lavoro e viceversa'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eastAsia="Arial Narrow"/>
                <w:color w:val="000000"/>
                <w:spacing w:val="-2"/>
              </w:rPr>
              <w:t>Riconoscere la dimensione culturale della lingua ai fini della mediazione linguistica e della comunicazione interculturale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Per gli alunni che rientrano nella categoria BES il curricolo d’Istituto tenderà a:</w:t>
            </w:r>
          </w:p>
          <w:p w:rsidR="00997AD5" w:rsidRDefault="00997AD5" w:rsidP="00D74CDD">
            <w:r>
              <w:t>•</w:t>
            </w:r>
            <w:r>
              <w:tab/>
              <w:t>Valorizzare le capacità</w:t>
            </w:r>
          </w:p>
          <w:p w:rsidR="00997AD5" w:rsidRDefault="00997AD5" w:rsidP="00D74CDD">
            <w:r>
              <w:t>•</w:t>
            </w:r>
            <w:r>
              <w:tab/>
              <w:t>Adattare la didattica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 xml:space="preserve">Continuità con il </w:t>
            </w:r>
            <w:r w:rsidRPr="00997AD5">
              <w:t xml:space="preserve">secondo </w:t>
            </w:r>
            <w:r>
              <w:t>biennio: visione del curricolo</w:t>
            </w:r>
          </w:p>
          <w:p w:rsidR="00997AD5" w:rsidRDefault="00997AD5" w:rsidP="00D74CDD"/>
          <w:p w:rsidR="00997AD5" w:rsidRDefault="00997AD5" w:rsidP="00D74CDD">
            <w:r>
              <w:t>Percorsi di accompagnamento e orientamento verso il mondo del lavoro e l’università.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Teatro: partecipazione a rappresentazioni teatrali in lingua straniera</w:t>
            </w:r>
          </w:p>
          <w:p w:rsidR="00997AD5" w:rsidRDefault="00997AD5" w:rsidP="00D74CDD">
            <w:r>
              <w:t>Cinema: visione di film con tematiche inerenti le uda programmate</w:t>
            </w:r>
          </w:p>
          <w:p w:rsidR="00997AD5" w:rsidRDefault="00997AD5" w:rsidP="00D74CDD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</w:pPr>
            <w:r>
              <w:rPr>
                <w:b/>
              </w:rPr>
              <w:lastRenderedPageBreak/>
              <w:t>Interdisciplinarità</w:t>
            </w: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Inglese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Italiano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Storia dell’Arte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Filosofia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Storia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scienze</w:t>
            </w: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Informatica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Sistemi  e reti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TPSIT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 xml:space="preserve">Italiano </w:t>
            </w:r>
          </w:p>
          <w:p w:rsidR="00997AD5" w:rsidRDefault="00997AD5" w:rsidP="00D74CDD"/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</w:p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 xml:space="preserve">IPSASR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Tecniche di allevamento animale e vegetale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dei mercati e marketing agro-alimentare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Valorizzazione attività produttiva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 applicata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agraria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Laboratori tecnologici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>Ecologia</w:t>
            </w:r>
            <w:r>
              <w:rPr>
                <w:b/>
              </w:rPr>
              <w:t xml:space="preserve">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Francese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Scienze umane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  <w:tc>
          <w:tcPr>
            <w:tcW w:w="2858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 – odontotecnico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Modellazione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</w:tr>
    </w:tbl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>
      <w:pPr>
        <w:rPr>
          <w:lang w:val="en-US"/>
        </w:rPr>
      </w:pP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997AD5" w:rsidTr="00D74CDD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MONOENNIO</w:t>
            </w:r>
          </w:p>
        </w:tc>
      </w:tr>
      <w:tr w:rsidR="00997AD5" w:rsidTr="00D74CDD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997AD5" w:rsidRDefault="00997AD5" w:rsidP="00D74CDD"/>
        </w:tc>
      </w:tr>
      <w:tr w:rsidR="00997AD5" w:rsidTr="00D74CDD">
        <w:tc>
          <w:tcPr>
            <w:tcW w:w="846" w:type="dxa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997AD5" w:rsidTr="00D74CDD">
        <w:tc>
          <w:tcPr>
            <w:tcW w:w="846" w:type="dxa"/>
          </w:tcPr>
          <w:p w:rsidR="00997AD5" w:rsidRDefault="00997AD5" w:rsidP="00D74CDD"/>
        </w:tc>
        <w:tc>
          <w:tcPr>
            <w:tcW w:w="5812" w:type="dxa"/>
            <w:gridSpan w:val="2"/>
          </w:tcPr>
          <w:p w:rsidR="00997AD5" w:rsidRDefault="00997AD5" w:rsidP="00D74CDD"/>
          <w:p w:rsidR="00997AD5" w:rsidRDefault="00997AD5" w:rsidP="00D74CDD">
            <w:r>
              <w:t>Interagisce verbalmente su argomenti di diretta esperienza, routinari, di studio.</w:t>
            </w:r>
          </w:p>
          <w:p w:rsidR="00997AD5" w:rsidRDefault="00997AD5" w:rsidP="00D74CDD"/>
          <w:p w:rsidR="00997AD5" w:rsidRDefault="00997AD5" w:rsidP="00D74CDD">
            <w:r>
              <w:t>Scrive comunicazioni relative a contesti di esperienza e di studio (istruzioni brevi, mail, descrizioni di oggetti e di esperienze).</w:t>
            </w:r>
          </w:p>
          <w:p w:rsidR="00997AD5" w:rsidRDefault="00997AD5" w:rsidP="00D74CDD"/>
          <w:p w:rsidR="00997AD5" w:rsidRDefault="00997AD5" w:rsidP="00D74CDD">
            <w:r>
              <w:t>Legge e comprende comunicazioni scritte relative a contesti di esperienza e di studio.</w:t>
            </w:r>
          </w:p>
          <w:p w:rsidR="00997AD5" w:rsidRDefault="00997AD5" w:rsidP="00D74CDD"/>
          <w:p w:rsidR="00997AD5" w:rsidRDefault="00997AD5" w:rsidP="00D74CDD">
            <w:r>
              <w:t>Comprende il senso generale di messaggi provenienti dai media.</w:t>
            </w:r>
          </w:p>
          <w:p w:rsidR="00997AD5" w:rsidRDefault="00997AD5" w:rsidP="00D74CDD"/>
          <w:p w:rsidR="00997AD5" w:rsidRDefault="00997AD5" w:rsidP="00D74CDD">
            <w:r>
              <w:t>Opera confronti linguistici e relativi ad elementi culturali tra la lingua madre e la lingua studiata.</w:t>
            </w:r>
          </w:p>
          <w:p w:rsidR="00997AD5" w:rsidRDefault="00997AD5" w:rsidP="00D74CDD"/>
          <w:p w:rsidR="00997AD5" w:rsidRDefault="00997AD5" w:rsidP="00D74CDD"/>
        </w:tc>
        <w:tc>
          <w:tcPr>
            <w:tcW w:w="760" w:type="dxa"/>
          </w:tcPr>
          <w:p w:rsidR="00997AD5" w:rsidRDefault="00997AD5" w:rsidP="00D74CDD"/>
        </w:tc>
        <w:tc>
          <w:tcPr>
            <w:tcW w:w="8276" w:type="dxa"/>
            <w:gridSpan w:val="2"/>
          </w:tcPr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 via mail o con posta ordinaria.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Formulare oralmente e scrivere comunicazioni relative ad argomenti di vita quotidiana o argomenti relativi alla microlingua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Redigere una descrizione dettagliata di se stessi o altre persone.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Scrivere didascalie, schede informative, avvisi istruzioni, utilizzando anche la microlingua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Ricavare informazioni da fogli di istruzioni, regolamenti, guide turistiche e testi di vario tipo redatti in L2.</w:t>
            </w:r>
          </w:p>
          <w:p w:rsidR="00997AD5" w:rsidRDefault="00997AD5" w:rsidP="00D74CDD">
            <w:pPr>
              <w:rPr>
                <w:i/>
              </w:rPr>
            </w:pPr>
          </w:p>
        </w:tc>
      </w:tr>
    </w:tbl>
    <w:p w:rsidR="00997AD5" w:rsidRDefault="00997AD5" w:rsidP="00997AD5"/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997AD5" w:rsidTr="00D74CDD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  <w:p w:rsidR="00997AD5" w:rsidRDefault="00997AD5" w:rsidP="00997A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</w:t>
            </w:r>
            <w:bookmarkStart w:id="0" w:name="_GoBack"/>
            <w:bookmarkEnd w:id="0"/>
            <w:r>
              <w:rPr>
                <w:b/>
                <w:i/>
              </w:rPr>
              <w:t xml:space="preserve">ONOENNIO </w:t>
            </w:r>
          </w:p>
        </w:tc>
      </w:tr>
      <w:tr w:rsidR="00997AD5" w:rsidTr="00D74CDD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 Competenza in uscita</w:t>
            </w:r>
          </w:p>
        </w:tc>
      </w:tr>
      <w:tr w:rsidR="00997AD5" w:rsidTr="00D74CDD">
        <w:tc>
          <w:tcPr>
            <w:tcW w:w="3217" w:type="dxa"/>
            <w:gridSpan w:val="2"/>
            <w:vMerge w:val="restart"/>
          </w:tcPr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>
            <w:r>
              <w:t>Utilizzare una lingua straniera per i principali scopi comunicativi ed operativi</w:t>
            </w:r>
          </w:p>
          <w:p w:rsidR="00997AD5" w:rsidRDefault="00997AD5" w:rsidP="00D74CDD"/>
          <w:p w:rsidR="00997AD5" w:rsidRDefault="00997AD5" w:rsidP="00D74CDD">
            <w:r>
              <w:t>Produrre testi di vario tipo in relazione ai differenti scopi comunicativi</w:t>
            </w:r>
          </w:p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</w:tc>
        <w:tc>
          <w:tcPr>
            <w:tcW w:w="1716" w:type="dxa"/>
          </w:tcPr>
          <w:p w:rsidR="00997AD5" w:rsidRDefault="00997AD5" w:rsidP="00D74CDD">
            <w:r>
              <w:t>LIVELLO NON RAGGIUNTO -1</w:t>
            </w:r>
          </w:p>
        </w:tc>
        <w:tc>
          <w:tcPr>
            <w:tcW w:w="2648" w:type="dxa"/>
          </w:tcPr>
          <w:p w:rsidR="00997AD5" w:rsidRDefault="00997AD5" w:rsidP="00D74CDD">
            <w:r>
              <w:t>LIVELLO BASE - 2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AVANZATO -4</w:t>
            </w:r>
          </w:p>
        </w:tc>
      </w:tr>
      <w:tr w:rsidR="00997AD5" w:rsidTr="00D74CDD">
        <w:trPr>
          <w:trHeight w:val="1951"/>
        </w:trPr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 w:val="restart"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Apprendimenti semplici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Contesti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Uso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55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</w:tc>
      </w:tr>
      <w:tr w:rsidR="00997AD5" w:rsidTr="00D74CDD"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D74CDD">
            <w: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997AD5" w:rsidRDefault="00997AD5" w:rsidP="00997AD5"/>
    <w:p w:rsidR="00997AD5" w:rsidRDefault="00997AD5" w:rsidP="00997AD5"/>
    <w:p w:rsidR="00B5790B" w:rsidRDefault="00B5790B"/>
    <w:sectPr w:rsidR="00B5790B" w:rsidSect="00997AD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A4222"/>
    <w:multiLevelType w:val="multilevel"/>
    <w:tmpl w:val="31CA4222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/>
  <w:rsids>
    <w:rsidRoot w:val="00997AD5"/>
    <w:rsid w:val="000946A5"/>
    <w:rsid w:val="00840D30"/>
    <w:rsid w:val="00997AD5"/>
    <w:rsid w:val="00B57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7A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97AD5"/>
    <w:pPr>
      <w:spacing w:after="0" w:line="240" w:lineRule="auto"/>
    </w:pPr>
    <w:rPr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997AD5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34"/>
    <w:qFormat/>
    <w:rsid w:val="00997AD5"/>
    <w:pPr>
      <w:ind w:left="720"/>
      <w:contextualSpacing/>
    </w:pPr>
  </w:style>
  <w:style w:type="character" w:customStyle="1" w:styleId="CharAttribute12">
    <w:name w:val="CharAttribute12"/>
    <w:rsid w:val="00997AD5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997AD5"/>
    <w:rPr>
      <w:rFonts w:ascii="Times New Roman" w:eastAsia="Times New Roman" w:hAnsi="Times New Roman"/>
      <w:i/>
      <w:sz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7A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97AD5"/>
    <w:pPr>
      <w:spacing w:after="0" w:line="240" w:lineRule="auto"/>
    </w:pPr>
    <w:rPr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997AD5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34"/>
    <w:qFormat/>
    <w:rsid w:val="00997AD5"/>
    <w:pPr>
      <w:ind w:left="720"/>
      <w:contextualSpacing/>
    </w:pPr>
  </w:style>
  <w:style w:type="character" w:customStyle="1" w:styleId="CharAttribute12">
    <w:name w:val="CharAttribute12"/>
    <w:rsid w:val="00997AD5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997AD5"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Luciana</cp:lastModifiedBy>
  <cp:revision>2</cp:revision>
  <dcterms:created xsi:type="dcterms:W3CDTF">2016-10-09T17:16:00Z</dcterms:created>
  <dcterms:modified xsi:type="dcterms:W3CDTF">2016-10-09T17:16:00Z</dcterms:modified>
</cp:coreProperties>
</file>